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DA" w:rsidRDefault="005358DA" w:rsidP="00643418">
      <w:pPr>
        <w:spacing w:after="120" w:line="360" w:lineRule="auto"/>
        <w:ind w:right="45"/>
        <w:jc w:val="center"/>
        <w:rPr>
          <w:rFonts w:ascii="Arial" w:hAnsi="Arial" w:cs="Arial"/>
          <w:b/>
          <w:sz w:val="32"/>
          <w:szCs w:val="32"/>
        </w:rPr>
      </w:pPr>
    </w:p>
    <w:p w:rsidR="005358DA" w:rsidRPr="00F64DBE" w:rsidRDefault="007D351C" w:rsidP="005358DA">
      <w:pPr>
        <w:spacing w:after="120" w:line="360" w:lineRule="auto"/>
        <w:ind w:right="45"/>
        <w:jc w:val="center"/>
        <w:rPr>
          <w:rFonts w:ascii="Arial" w:hAnsi="Arial" w:cs="Arial"/>
          <w:b/>
          <w:color w:val="808080" w:themeColor="background1" w:themeShade="80"/>
          <w:sz w:val="40"/>
          <w:szCs w:val="40"/>
        </w:rPr>
      </w:pPr>
      <w:r>
        <w:rPr>
          <w:rFonts w:ascii="Arial" w:hAnsi="Arial" w:cs="Arial"/>
          <w:b/>
          <w:color w:val="808080" w:themeColor="background1" w:themeShade="80"/>
          <w:sz w:val="40"/>
          <w:szCs w:val="40"/>
        </w:rPr>
        <w:t>COMUNICADO DE IMPRENSA</w:t>
      </w:r>
    </w:p>
    <w:p w:rsidR="00CD76AD" w:rsidRDefault="00F96573" w:rsidP="005358DA">
      <w:pPr>
        <w:spacing w:after="0"/>
        <w:ind w:right="45"/>
        <w:jc w:val="center"/>
        <w:rPr>
          <w:rFonts w:cs="Calibri"/>
          <w:b/>
          <w:color w:val="990000"/>
          <w:sz w:val="28"/>
          <w:szCs w:val="28"/>
          <w:lang w:eastAsia="pt-PT"/>
        </w:rPr>
      </w:pPr>
      <w:r>
        <w:rPr>
          <w:rFonts w:cs="Calibri"/>
          <w:b/>
          <w:color w:val="990000"/>
          <w:sz w:val="28"/>
          <w:szCs w:val="28"/>
          <w:lang w:eastAsia="pt-PT"/>
        </w:rPr>
        <w:t>MAIS DE 90% DOS PORTUGUESES CONSIDERA AS UNIDADES DE SAÚDE LOCAIS SEGUROS DURANTE A PANDEMIA</w:t>
      </w:r>
    </w:p>
    <w:p w:rsidR="00DB0D4E" w:rsidRDefault="00DB0D4E" w:rsidP="005358DA">
      <w:pPr>
        <w:spacing w:after="0"/>
        <w:ind w:right="45"/>
        <w:jc w:val="center"/>
        <w:rPr>
          <w:rFonts w:asciiTheme="minorHAnsi" w:eastAsia="Times New Roman" w:hAnsiTheme="minorHAnsi" w:cs="Arial"/>
        </w:rPr>
      </w:pPr>
    </w:p>
    <w:p w:rsidR="003807F3" w:rsidRPr="00DB0D4E" w:rsidRDefault="00F96573" w:rsidP="00DB0D4E">
      <w:pPr>
        <w:spacing w:after="0"/>
        <w:ind w:right="45"/>
        <w:jc w:val="center"/>
        <w:rPr>
          <w:rFonts w:cs="Calibri"/>
          <w:b/>
          <w:bCs/>
          <w:color w:val="990000"/>
          <w:u w:val="single"/>
          <w:lang w:eastAsia="pt-PT"/>
        </w:rPr>
      </w:pPr>
      <w:r>
        <w:rPr>
          <w:rFonts w:asciiTheme="minorHAnsi" w:eastAsia="Times New Roman" w:hAnsiTheme="minorHAnsi" w:cs="Arial"/>
          <w:b/>
          <w:bCs/>
          <w:sz w:val="18"/>
          <w:szCs w:val="18"/>
          <w:u w:val="single"/>
        </w:rPr>
        <w:t>ESTUDO – MAIO, MÊS DO CORAÇÃO</w:t>
      </w:r>
    </w:p>
    <w:p w:rsidR="005358DA" w:rsidRDefault="005358DA" w:rsidP="00CD76AD">
      <w:pPr>
        <w:suppressAutoHyphens w:val="0"/>
        <w:autoSpaceDN/>
        <w:spacing w:after="0" w:line="360" w:lineRule="auto"/>
        <w:jc w:val="both"/>
        <w:rPr>
          <w:rFonts w:asciiTheme="minorHAnsi" w:hAnsiTheme="minorHAnsi" w:cs="Calibri"/>
          <w:b/>
          <w:bCs/>
          <w:lang w:eastAsia="pt-PT"/>
        </w:rPr>
      </w:pPr>
    </w:p>
    <w:p w:rsidR="00957C7B" w:rsidRDefault="00F96573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hAnsiTheme="minorHAnsi" w:cs="Calibri"/>
          <w:b/>
          <w:bCs/>
          <w:lang w:eastAsia="pt-PT"/>
        </w:rPr>
        <w:t>3</w:t>
      </w:r>
      <w:r w:rsidR="005358DA">
        <w:rPr>
          <w:rFonts w:asciiTheme="minorHAnsi" w:hAnsiTheme="minorHAnsi" w:cs="Calibri"/>
          <w:b/>
          <w:bCs/>
          <w:lang w:eastAsia="pt-PT"/>
        </w:rPr>
        <w:t xml:space="preserve"> de </w:t>
      </w:r>
      <w:r>
        <w:rPr>
          <w:rFonts w:asciiTheme="minorHAnsi" w:hAnsiTheme="minorHAnsi" w:cs="Calibri"/>
          <w:b/>
          <w:bCs/>
          <w:lang w:eastAsia="pt-PT"/>
        </w:rPr>
        <w:t>maio</w:t>
      </w:r>
      <w:r w:rsidR="003807F3">
        <w:rPr>
          <w:rFonts w:asciiTheme="minorHAnsi" w:hAnsiTheme="minorHAnsi" w:cs="Calibri"/>
          <w:b/>
          <w:bCs/>
          <w:lang w:eastAsia="pt-PT"/>
        </w:rPr>
        <w:t xml:space="preserve"> de </w:t>
      </w:r>
      <w:r w:rsidR="007D351C">
        <w:rPr>
          <w:rFonts w:asciiTheme="minorHAnsi" w:hAnsiTheme="minorHAnsi" w:cs="Calibri"/>
          <w:b/>
          <w:bCs/>
          <w:lang w:eastAsia="pt-PT"/>
        </w:rPr>
        <w:t>202</w:t>
      </w:r>
      <w:r w:rsidR="009C17B3">
        <w:rPr>
          <w:rFonts w:asciiTheme="minorHAnsi" w:hAnsiTheme="minorHAnsi" w:cs="Calibri"/>
          <w:b/>
          <w:bCs/>
          <w:lang w:eastAsia="pt-PT"/>
        </w:rPr>
        <w:t>1</w:t>
      </w:r>
      <w:r w:rsidR="00CC4173">
        <w:rPr>
          <w:rFonts w:asciiTheme="minorHAnsi" w:hAnsiTheme="minorHAnsi" w:cs="Calibri"/>
          <w:b/>
          <w:bCs/>
          <w:lang w:eastAsia="pt-PT"/>
        </w:rPr>
        <w:t>–</w:t>
      </w:r>
      <w:r>
        <w:rPr>
          <w:rFonts w:asciiTheme="minorHAnsi" w:eastAsia="Times New Roman" w:hAnsiTheme="minorHAnsi" w:cs="Arial"/>
        </w:rPr>
        <w:t xml:space="preserve">91% das pessoas que se deslocaram a uma unidade de saúde no período de pandemia consideram que estas são locais seguros </w:t>
      </w:r>
      <w:r w:rsidR="00B20E0C">
        <w:rPr>
          <w:rFonts w:asciiTheme="minorHAnsi" w:eastAsia="Times New Roman" w:hAnsiTheme="minorHAnsi" w:cs="Arial"/>
        </w:rPr>
        <w:t>e onde os serviços demonstram</w:t>
      </w:r>
      <w:r>
        <w:rPr>
          <w:rFonts w:asciiTheme="minorHAnsi" w:eastAsia="Times New Roman" w:hAnsiTheme="minorHAnsi" w:cs="Arial"/>
        </w:rPr>
        <w:t xml:space="preserve"> preocupação com as medidas de higiene e segurança em relação à Covid-19. Esta é uma das principais conclusões de um estudo, promovido pela Fundação Portuguesa de Cardiologia (FPC), que verificou ainda que, em caso de necessidade, 98% dos portugueses </w:t>
      </w:r>
      <w:r w:rsidR="002701AA">
        <w:rPr>
          <w:rFonts w:asciiTheme="minorHAnsi" w:eastAsia="Times New Roman" w:hAnsiTheme="minorHAnsi" w:cs="Arial"/>
        </w:rPr>
        <w:t xml:space="preserve">se </w:t>
      </w:r>
      <w:r>
        <w:rPr>
          <w:rFonts w:asciiTheme="minorHAnsi" w:eastAsia="Times New Roman" w:hAnsiTheme="minorHAnsi" w:cs="Arial"/>
        </w:rPr>
        <w:t>deslocar</w:t>
      </w:r>
      <w:r w:rsidR="00954443">
        <w:rPr>
          <w:rFonts w:asciiTheme="minorHAnsi" w:eastAsia="Times New Roman" w:hAnsiTheme="minorHAnsi" w:cs="Arial"/>
        </w:rPr>
        <w:t xml:space="preserve">iam a </w:t>
      </w:r>
      <w:r w:rsidR="00B20E0C">
        <w:rPr>
          <w:rFonts w:asciiTheme="minorHAnsi" w:eastAsia="Times New Roman" w:hAnsiTheme="minorHAnsi" w:cs="Arial"/>
        </w:rPr>
        <w:t>estas unidades, independentemente do nível de receio face à pandemia</w:t>
      </w:r>
      <w:r>
        <w:rPr>
          <w:rFonts w:asciiTheme="minorHAnsi" w:eastAsia="Times New Roman" w:hAnsiTheme="minorHAnsi" w:cs="Arial"/>
        </w:rPr>
        <w:t>.</w:t>
      </w:r>
    </w:p>
    <w:p w:rsidR="00957C7B" w:rsidRDefault="00957C7B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957C7B" w:rsidRDefault="00957C7B" w:rsidP="00957C7B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 w:rsidRPr="00957C7B">
        <w:rPr>
          <w:rFonts w:asciiTheme="minorHAnsi" w:eastAsia="Times New Roman" w:hAnsiTheme="minorHAnsi" w:cs="Arial"/>
        </w:rPr>
        <w:t xml:space="preserve">A vacinação contra a covid-19 e a sua relação com as medidas de prevenção </w:t>
      </w:r>
      <w:r w:rsidR="002701AA">
        <w:rPr>
          <w:rFonts w:asciiTheme="minorHAnsi" w:eastAsia="Times New Roman" w:hAnsiTheme="minorHAnsi" w:cs="Arial"/>
        </w:rPr>
        <w:t xml:space="preserve">do vírus </w:t>
      </w:r>
      <w:r w:rsidRPr="00957C7B">
        <w:rPr>
          <w:rFonts w:asciiTheme="minorHAnsi" w:eastAsia="Times New Roman" w:hAnsiTheme="minorHAnsi" w:cs="Arial"/>
        </w:rPr>
        <w:t>foi também alvo de</w:t>
      </w:r>
      <w:r>
        <w:rPr>
          <w:rFonts w:asciiTheme="minorHAnsi" w:eastAsia="Times New Roman" w:hAnsiTheme="minorHAnsi" w:cs="Arial"/>
        </w:rPr>
        <w:t xml:space="preserve"> estudo</w:t>
      </w:r>
      <w:r w:rsidRPr="00957C7B">
        <w:rPr>
          <w:rFonts w:asciiTheme="minorHAnsi" w:eastAsia="Times New Roman" w:hAnsiTheme="minorHAnsi" w:cs="Arial"/>
        </w:rPr>
        <w:t xml:space="preserve">, </w:t>
      </w:r>
      <w:r>
        <w:rPr>
          <w:rFonts w:asciiTheme="minorHAnsi" w:eastAsia="Times New Roman" w:hAnsiTheme="minorHAnsi" w:cs="Arial"/>
        </w:rPr>
        <w:t>tendo-se verificado</w:t>
      </w:r>
      <w:r w:rsidRPr="00957C7B">
        <w:rPr>
          <w:rFonts w:asciiTheme="minorHAnsi" w:eastAsia="Times New Roman" w:hAnsiTheme="minorHAnsi" w:cs="Arial"/>
        </w:rPr>
        <w:t xml:space="preserve"> que praticamente todos os inquiridos (99%) vão continuar a adotar medidas de proteção</w:t>
      </w:r>
      <w:r w:rsidR="00410A3C">
        <w:rPr>
          <w:rFonts w:asciiTheme="minorHAnsi" w:eastAsia="Times New Roman" w:hAnsiTheme="minorHAnsi" w:cs="Arial"/>
        </w:rPr>
        <w:t>,</w:t>
      </w:r>
      <w:r w:rsidR="00410A3C" w:rsidRPr="00957C7B">
        <w:rPr>
          <w:rFonts w:asciiTheme="minorHAnsi" w:eastAsia="Times New Roman" w:hAnsiTheme="minorHAnsi" w:cs="Arial"/>
        </w:rPr>
        <w:t xml:space="preserve">como </w:t>
      </w:r>
      <w:r w:rsidR="002701AA">
        <w:rPr>
          <w:rFonts w:asciiTheme="minorHAnsi" w:eastAsia="Times New Roman" w:hAnsiTheme="minorHAnsi" w:cs="Arial"/>
        </w:rPr>
        <w:t xml:space="preserve">o </w:t>
      </w:r>
      <w:r w:rsidR="00410A3C" w:rsidRPr="00957C7B">
        <w:rPr>
          <w:rFonts w:asciiTheme="minorHAnsi" w:eastAsia="Times New Roman" w:hAnsiTheme="minorHAnsi" w:cs="Arial"/>
        </w:rPr>
        <w:t>uso da máscara, a lavagem frequente das mãos e o distanciamento social</w:t>
      </w:r>
      <w:r w:rsidR="00410A3C">
        <w:rPr>
          <w:rFonts w:asciiTheme="minorHAnsi" w:eastAsia="Times New Roman" w:hAnsiTheme="minorHAnsi" w:cs="Arial"/>
        </w:rPr>
        <w:t xml:space="preserve">, </w:t>
      </w:r>
      <w:r w:rsidRPr="00957C7B">
        <w:rPr>
          <w:rFonts w:asciiTheme="minorHAnsi" w:eastAsia="Times New Roman" w:hAnsiTheme="minorHAnsi" w:cs="Arial"/>
        </w:rPr>
        <w:t>após serem vacinados</w:t>
      </w:r>
      <w:r w:rsidR="00410A3C">
        <w:rPr>
          <w:rFonts w:asciiTheme="minorHAnsi" w:eastAsia="Times New Roman" w:hAnsiTheme="minorHAnsi" w:cs="Arial"/>
        </w:rPr>
        <w:t>.</w:t>
      </w:r>
    </w:p>
    <w:p w:rsidR="00957C7B" w:rsidRPr="00957C7B" w:rsidRDefault="00957C7B" w:rsidP="00957C7B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B20E0C" w:rsidRDefault="00957C7B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O mesmo estudo avaliou ainda quais são as principais fontes de informação dos portugueses relativamente à doença e concluiu que 64% recorre à comunicação social para obter informação sobre o tema. Já 28% dos inquiridos referem que optam por pesquisar na internet e apenas 9% não se mostram muito atentos em relação a este tipo de informação.</w:t>
      </w:r>
    </w:p>
    <w:p w:rsidR="001652AF" w:rsidRDefault="001652AF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1652AF" w:rsidRDefault="001652AF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 xml:space="preserve">O </w:t>
      </w:r>
      <w:r w:rsidR="0078680D">
        <w:rPr>
          <w:rFonts w:asciiTheme="minorHAnsi" w:eastAsia="Times New Roman" w:hAnsiTheme="minorHAnsi" w:cs="Arial"/>
        </w:rPr>
        <w:t>inquérito</w:t>
      </w:r>
      <w:r w:rsidR="008E1D0F">
        <w:rPr>
          <w:rFonts w:asciiTheme="minorHAnsi" w:eastAsia="Times New Roman" w:hAnsiTheme="minorHAnsi" w:cs="Arial"/>
        </w:rPr>
        <w:t xml:space="preserve">, que também contou com uma avaliação específica dedicada </w:t>
      </w:r>
      <w:r w:rsidR="0030552F">
        <w:rPr>
          <w:rFonts w:asciiTheme="minorHAnsi" w:eastAsia="Times New Roman" w:hAnsiTheme="minorHAnsi" w:cs="Arial"/>
        </w:rPr>
        <w:t>aos doentes cardíacos, concluiu que 1 em cada 10 já esteve infetado com Covid-19 e que 62% dos doentes cardiovasculares não cancelaram nem adiaram as suas consultas e/ou exames médicos, no último ano, devido à pandemia.</w:t>
      </w:r>
    </w:p>
    <w:p w:rsidR="001652AF" w:rsidRDefault="001652AF" w:rsidP="00CD76AD">
      <w:pPr>
        <w:suppressAutoHyphens w:val="0"/>
        <w:autoSpaceDN/>
        <w:spacing w:after="0" w:line="360" w:lineRule="auto"/>
        <w:jc w:val="both"/>
      </w:pPr>
    </w:p>
    <w:p w:rsidR="0030552F" w:rsidRPr="0030552F" w:rsidRDefault="0030552F" w:rsidP="00CD76AD">
      <w:pPr>
        <w:suppressAutoHyphens w:val="0"/>
        <w:autoSpaceDN/>
        <w:spacing w:after="0" w:line="360" w:lineRule="auto"/>
        <w:jc w:val="both"/>
      </w:pPr>
      <w:r>
        <w:t>Manuel Oliveira Carrageta, presidente da Fundação Portuguesa de Cardiologia, mostra-se satisfeito com os resultados deste estudo e reforça que “estas conclusões mostram que os portugueses começam a saber lidar com a pandemia de Covid-19, que veio para ficar, e que o receio do vírus já não coloca em causa o acompanhamento aos doentes cardíacos como se verificava há uns meses atrás</w:t>
      </w:r>
      <w:r w:rsidR="006D78C0">
        <w:t xml:space="preserve">. </w:t>
      </w:r>
      <w:r>
        <w:t>Os serviços de saúde têm assumido um papel fundamental na transmissão de</w:t>
      </w:r>
      <w:r w:rsidR="006D78C0">
        <w:t xml:space="preserve"> uma mensagemde </w:t>
      </w:r>
      <w:r>
        <w:t xml:space="preserve">confiança e a prova disso é que verificamos que, cada vez mais,os doentes não temem as deslocações a estas unidades por considerarem que estão reunidas todas as condições de segurança”, conclui. </w:t>
      </w:r>
    </w:p>
    <w:p w:rsidR="006D78C0" w:rsidRDefault="006D78C0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984696" w:rsidRDefault="002B1367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lastRenderedPageBreak/>
        <w:t>A amostra do estudo é constituída por</w:t>
      </w:r>
      <w:r w:rsidR="006D78C0">
        <w:rPr>
          <w:rFonts w:asciiTheme="minorHAnsi" w:eastAsia="Times New Roman" w:hAnsiTheme="minorHAnsi" w:cs="Arial"/>
        </w:rPr>
        <w:t>1000 portugueses</w:t>
      </w:r>
      <w:r>
        <w:rPr>
          <w:rFonts w:asciiTheme="minorHAnsi" w:eastAsia="Times New Roman" w:hAnsiTheme="minorHAnsi" w:cs="Arial"/>
        </w:rPr>
        <w:t>,</w:t>
      </w:r>
      <w:r w:rsidR="006D78C0">
        <w:rPr>
          <w:rFonts w:asciiTheme="minorHAnsi" w:eastAsia="Times New Roman" w:hAnsiTheme="minorHAnsi" w:cs="Arial"/>
        </w:rPr>
        <w:t xml:space="preserve">com idade superior a </w:t>
      </w:r>
      <w:r w:rsidR="006D78C0" w:rsidRPr="006D78C0">
        <w:rPr>
          <w:rFonts w:asciiTheme="minorHAnsi" w:eastAsia="Times New Roman" w:hAnsiTheme="minorHAnsi" w:cs="Arial"/>
        </w:rPr>
        <w:t>18 anos, residentes em Portugal Continental</w:t>
      </w:r>
      <w:r w:rsidR="006D78C0">
        <w:rPr>
          <w:rFonts w:asciiTheme="minorHAnsi" w:eastAsia="Times New Roman" w:hAnsiTheme="minorHAnsi" w:cs="Arial"/>
        </w:rPr>
        <w:t xml:space="preserve"> e o principal </w:t>
      </w:r>
      <w:r w:rsidR="006D78C0" w:rsidRPr="006D78C0">
        <w:rPr>
          <w:rFonts w:asciiTheme="minorHAnsi" w:eastAsia="Times New Roman" w:hAnsiTheme="minorHAnsi" w:cs="Arial"/>
        </w:rPr>
        <w:t>objetivo</w:t>
      </w:r>
      <w:r>
        <w:rPr>
          <w:rFonts w:asciiTheme="minorHAnsi" w:eastAsia="Times New Roman" w:hAnsiTheme="minorHAnsi" w:cs="Arial"/>
        </w:rPr>
        <w:t xml:space="preserve">desta investigação </w:t>
      </w:r>
      <w:r w:rsidR="006D78C0" w:rsidRPr="006D78C0">
        <w:rPr>
          <w:rFonts w:asciiTheme="minorHAnsi" w:eastAsia="Times New Roman" w:hAnsiTheme="minorHAnsi" w:cs="Arial"/>
        </w:rPr>
        <w:t>era avaliar o comportamento dos portugueses face ao seu conhecimento, idas aos serviços de saúde e medidas de prevenção</w:t>
      </w:r>
      <w:r>
        <w:rPr>
          <w:rFonts w:asciiTheme="minorHAnsi" w:eastAsia="Times New Roman" w:hAnsiTheme="minorHAnsi" w:cs="Arial"/>
        </w:rPr>
        <w:t>,</w:t>
      </w:r>
      <w:r w:rsidR="006D78C0" w:rsidRPr="006D78C0">
        <w:rPr>
          <w:rFonts w:asciiTheme="minorHAnsi" w:eastAsia="Times New Roman" w:hAnsiTheme="minorHAnsi" w:cs="Arial"/>
        </w:rPr>
        <w:t xml:space="preserve"> tendo em conta o </w:t>
      </w:r>
      <w:r w:rsidR="00E902B7">
        <w:rPr>
          <w:rFonts w:asciiTheme="minorHAnsi" w:eastAsia="Times New Roman" w:hAnsiTheme="minorHAnsi" w:cs="Arial"/>
        </w:rPr>
        <w:t>atual contexto pandémico</w:t>
      </w:r>
      <w:r w:rsidR="006D78C0" w:rsidRPr="006D78C0">
        <w:rPr>
          <w:rFonts w:asciiTheme="minorHAnsi" w:eastAsia="Times New Roman" w:hAnsiTheme="minorHAnsi" w:cs="Arial"/>
        </w:rPr>
        <w:t>.</w:t>
      </w:r>
    </w:p>
    <w:p w:rsidR="006D78C0" w:rsidRDefault="006D78C0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6D78C0" w:rsidRDefault="006D78C0" w:rsidP="006D78C0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O estudo foi hoje apresentado num evento virtual</w:t>
      </w:r>
      <w:r w:rsidR="00864ADF">
        <w:rPr>
          <w:rFonts w:asciiTheme="minorHAnsi" w:eastAsia="Times New Roman" w:hAnsiTheme="minorHAnsi" w:cs="Arial"/>
        </w:rPr>
        <w:t xml:space="preserve"> e</w:t>
      </w:r>
      <w:r>
        <w:rPr>
          <w:rFonts w:asciiTheme="minorHAnsi" w:eastAsia="Times New Roman" w:hAnsiTheme="minorHAnsi" w:cs="Arial"/>
        </w:rPr>
        <w:t xml:space="preserve"> marc</w:t>
      </w:r>
      <w:r w:rsidR="00864ADF">
        <w:rPr>
          <w:rFonts w:asciiTheme="minorHAnsi" w:eastAsia="Times New Roman" w:hAnsiTheme="minorHAnsi" w:cs="Arial"/>
        </w:rPr>
        <w:t>ou</w:t>
      </w:r>
      <w:r>
        <w:rPr>
          <w:rFonts w:asciiTheme="minorHAnsi" w:eastAsia="Times New Roman" w:hAnsiTheme="minorHAnsi" w:cs="Arial"/>
        </w:rPr>
        <w:t xml:space="preserve"> o arranque das comemorações de “Maio, Mês do Coração”, que este ano </w:t>
      </w:r>
      <w:r w:rsidR="00864ADF">
        <w:rPr>
          <w:rFonts w:asciiTheme="minorHAnsi" w:eastAsia="Times New Roman" w:hAnsiTheme="minorHAnsi" w:cs="Arial"/>
        </w:rPr>
        <w:t>terá</w:t>
      </w:r>
      <w:r>
        <w:rPr>
          <w:rFonts w:asciiTheme="minorHAnsi" w:eastAsia="Times New Roman" w:hAnsiTheme="minorHAnsi" w:cs="Arial"/>
        </w:rPr>
        <w:t xml:space="preserve"> uma plataforma imersiva </w:t>
      </w:r>
      <w:r w:rsidR="00B37E9A">
        <w:rPr>
          <w:rFonts w:asciiTheme="minorHAnsi" w:eastAsia="Times New Roman" w:hAnsiTheme="minorHAnsi" w:cs="Arial"/>
        </w:rPr>
        <w:t xml:space="preserve">onde </w:t>
      </w:r>
      <w:r w:rsidR="00864ADF">
        <w:rPr>
          <w:rFonts w:asciiTheme="minorHAnsi" w:eastAsia="Times New Roman" w:hAnsiTheme="minorHAnsi" w:cs="Arial"/>
        </w:rPr>
        <w:t>acontecem</w:t>
      </w:r>
      <w:r>
        <w:rPr>
          <w:rFonts w:asciiTheme="minorHAnsi" w:eastAsia="Times New Roman" w:hAnsiTheme="minorHAnsi" w:cs="Arial"/>
        </w:rPr>
        <w:t xml:space="preserve"> eventos e </w:t>
      </w:r>
      <w:r w:rsidR="00864ADF">
        <w:rPr>
          <w:rFonts w:asciiTheme="minorHAnsi" w:eastAsia="Times New Roman" w:hAnsiTheme="minorHAnsi" w:cs="Arial"/>
        </w:rPr>
        <w:t xml:space="preserve">onde é disponibilizada </w:t>
      </w:r>
      <w:r>
        <w:rPr>
          <w:rFonts w:asciiTheme="minorHAnsi" w:eastAsia="Times New Roman" w:hAnsiTheme="minorHAnsi" w:cs="Arial"/>
        </w:rPr>
        <w:t xml:space="preserve">informação útil sobre a temática das doenças cardiovasculares. Mais informação em: </w:t>
      </w:r>
      <w:hyperlink r:id="rId7" w:history="1">
        <w:r w:rsidRPr="00C43335">
          <w:rPr>
            <w:rStyle w:val="Hiperligao"/>
            <w:rFonts w:asciiTheme="minorHAnsi" w:eastAsia="Times New Roman" w:hAnsiTheme="minorHAnsi" w:cs="Arial"/>
          </w:rPr>
          <w:t>www.maionocoracao.pt</w:t>
        </w:r>
      </w:hyperlink>
      <w:r>
        <w:rPr>
          <w:rFonts w:asciiTheme="minorHAnsi" w:eastAsia="Times New Roman" w:hAnsiTheme="minorHAnsi" w:cs="Arial"/>
        </w:rPr>
        <w:t>.</w:t>
      </w:r>
    </w:p>
    <w:p w:rsidR="006D78C0" w:rsidRPr="00984696" w:rsidRDefault="006D78C0" w:rsidP="00CD76AD">
      <w:pPr>
        <w:suppressAutoHyphens w:val="0"/>
        <w:autoSpaceDN/>
        <w:spacing w:after="0" w:line="360" w:lineRule="auto"/>
        <w:jc w:val="both"/>
        <w:rPr>
          <w:rFonts w:asciiTheme="minorHAnsi" w:eastAsia="Times New Roman" w:hAnsiTheme="minorHAnsi" w:cs="Arial"/>
        </w:rPr>
      </w:pPr>
    </w:p>
    <w:p w:rsidR="003F06AC" w:rsidRPr="003F06AC" w:rsidRDefault="003F06AC" w:rsidP="004D26DE">
      <w:pPr>
        <w:spacing w:before="80" w:after="80"/>
        <w:rPr>
          <w:rFonts w:ascii="Tahoma" w:eastAsiaTheme="minorHAnsi" w:hAnsi="Tahoma" w:cs="Tahoma"/>
          <w:b/>
          <w:bCs/>
          <w:color w:val="999999"/>
          <w:sz w:val="14"/>
          <w:szCs w:val="14"/>
        </w:rPr>
      </w:pPr>
      <w:r w:rsidRPr="003F06AC">
        <w:rPr>
          <w:rFonts w:ascii="Tahoma" w:hAnsi="Tahoma" w:cs="Tahoma"/>
          <w:b/>
          <w:bCs/>
          <w:sz w:val="14"/>
          <w:szCs w:val="14"/>
        </w:rPr>
        <w:t>Informações adicionais à comunicação social:</w:t>
      </w:r>
    </w:p>
    <w:p w:rsidR="003F06AC" w:rsidRPr="004D26DE" w:rsidRDefault="003F06AC" w:rsidP="004D26DE">
      <w:pPr>
        <w:spacing w:after="80"/>
        <w:ind w:right="11"/>
        <w:rPr>
          <w:rStyle w:val="Hiperligao"/>
          <w:spacing w:val="20"/>
          <w:position w:val="-6"/>
          <w:sz w:val="12"/>
          <w:szCs w:val="12"/>
        </w:rPr>
      </w:pP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Alexandra Sobreira</w:t>
      </w: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 xml:space="preserve">: </w:t>
      </w:r>
      <w:r>
        <w:rPr>
          <w:rFonts w:ascii="Tahoma" w:hAnsi="Tahoma" w:cs="Tahoma"/>
          <w:spacing w:val="20"/>
          <w:position w:val="-6"/>
          <w:sz w:val="12"/>
          <w:szCs w:val="12"/>
        </w:rPr>
        <w:t>93 244 4</w:t>
      </w:r>
      <w:r w:rsidR="004D26DE">
        <w:rPr>
          <w:rFonts w:ascii="Tahoma" w:hAnsi="Tahoma" w:cs="Tahoma"/>
          <w:spacing w:val="20"/>
          <w:position w:val="-6"/>
          <w:sz w:val="12"/>
          <w:szCs w:val="12"/>
        </w:rPr>
        <w:t xml:space="preserve">5 17; </w:t>
      </w:r>
      <w:r w:rsidR="004D26DE" w:rsidRPr="004D26DE">
        <w:rPr>
          <w:rStyle w:val="Hiperligao"/>
          <w:rFonts w:ascii="Tahoma" w:hAnsi="Tahoma" w:cs="Tahoma"/>
          <w:spacing w:val="20"/>
          <w:position w:val="-6"/>
          <w:sz w:val="12"/>
          <w:szCs w:val="12"/>
        </w:rPr>
        <w:t>alexandrasobreira@lpmcom.pt</w:t>
      </w:r>
    </w:p>
    <w:p w:rsidR="00280B06" w:rsidRDefault="004D26DE" w:rsidP="006D0972">
      <w:pPr>
        <w:spacing w:after="80"/>
        <w:ind w:right="11"/>
      </w:pPr>
      <w:r w:rsidRPr="003F06AC"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Ana Saleiro</w:t>
      </w:r>
      <w:r>
        <w:rPr>
          <w:rFonts w:ascii="Tahoma" w:hAnsi="Tahoma" w:cs="Tahoma"/>
          <w:b/>
          <w:bCs/>
          <w:spacing w:val="20"/>
          <w:position w:val="-6"/>
          <w:sz w:val="12"/>
          <w:szCs w:val="12"/>
        </w:rPr>
        <w:t>:</w:t>
      </w:r>
      <w:r w:rsidRPr="003F06AC">
        <w:rPr>
          <w:rFonts w:ascii="Tahoma" w:hAnsi="Tahoma" w:cs="Tahoma"/>
          <w:spacing w:val="20"/>
          <w:position w:val="-6"/>
          <w:sz w:val="12"/>
          <w:szCs w:val="12"/>
        </w:rPr>
        <w:t>92 741 30 17</w:t>
      </w:r>
      <w:r>
        <w:rPr>
          <w:rFonts w:ascii="Tahoma" w:hAnsi="Tahoma" w:cs="Tahoma"/>
          <w:spacing w:val="20"/>
          <w:position w:val="-6"/>
          <w:sz w:val="12"/>
          <w:szCs w:val="12"/>
        </w:rPr>
        <w:t xml:space="preserve">; </w:t>
      </w:r>
      <w:hyperlink r:id="rId8" w:history="1">
        <w:r w:rsidRPr="00BE0D75">
          <w:rPr>
            <w:rStyle w:val="Hiperligao"/>
            <w:rFonts w:ascii="Tahoma" w:hAnsi="Tahoma" w:cs="Tahoma"/>
            <w:spacing w:val="20"/>
            <w:position w:val="-6"/>
            <w:sz w:val="12"/>
            <w:szCs w:val="12"/>
          </w:rPr>
          <w:t>anasaleiro@lpmcom.pt</w:t>
        </w:r>
      </w:hyperlink>
    </w:p>
    <w:sectPr w:rsidR="00280B06" w:rsidSect="000D711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5D" w:rsidRDefault="0087645D" w:rsidP="005358DA">
      <w:pPr>
        <w:spacing w:after="0"/>
      </w:pPr>
      <w:r>
        <w:separator/>
      </w:r>
    </w:p>
  </w:endnote>
  <w:endnote w:type="continuationSeparator" w:id="1">
    <w:p w:rsidR="0087645D" w:rsidRDefault="0087645D" w:rsidP="005358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5D" w:rsidRDefault="0087645D" w:rsidP="005358DA">
      <w:pPr>
        <w:spacing w:after="0"/>
      </w:pPr>
      <w:r>
        <w:separator/>
      </w:r>
    </w:p>
  </w:footnote>
  <w:footnote w:type="continuationSeparator" w:id="1">
    <w:p w:rsidR="0087645D" w:rsidRDefault="0087645D" w:rsidP="005358D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51C" w:rsidRDefault="007D351C">
    <w:pPr>
      <w:pStyle w:val="Cabealho"/>
    </w:pPr>
    <w:r w:rsidRPr="00D513DD">
      <w:rPr>
        <w:noProof/>
        <w:lang w:eastAsia="pt-PT"/>
      </w:rPr>
      <w:drawing>
        <wp:inline distT="0" distB="0" distL="0" distR="0">
          <wp:extent cx="1280160" cy="650929"/>
          <wp:effectExtent l="0" t="0" r="0" b="0"/>
          <wp:docPr id="1" name="Imagem 1" descr="http://www.fpcardiologia.pt/wp-content/uploads/2014/04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fpcardiologia.pt/wp-content/uploads/2014/04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5554" cy="663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643418"/>
    <w:rsid w:val="00085660"/>
    <w:rsid w:val="000C241F"/>
    <w:rsid w:val="000D7117"/>
    <w:rsid w:val="000E40E6"/>
    <w:rsid w:val="001330D3"/>
    <w:rsid w:val="00152702"/>
    <w:rsid w:val="001570C9"/>
    <w:rsid w:val="001605CC"/>
    <w:rsid w:val="001652AF"/>
    <w:rsid w:val="0022493D"/>
    <w:rsid w:val="00257D1D"/>
    <w:rsid w:val="002701AA"/>
    <w:rsid w:val="00280B06"/>
    <w:rsid w:val="002B1367"/>
    <w:rsid w:val="002D36ED"/>
    <w:rsid w:val="0030552F"/>
    <w:rsid w:val="00310487"/>
    <w:rsid w:val="003501C4"/>
    <w:rsid w:val="003807F3"/>
    <w:rsid w:val="00381FDC"/>
    <w:rsid w:val="003E19EB"/>
    <w:rsid w:val="003F055A"/>
    <w:rsid w:val="003F06AC"/>
    <w:rsid w:val="00410A3C"/>
    <w:rsid w:val="004567AA"/>
    <w:rsid w:val="0047191A"/>
    <w:rsid w:val="00476E86"/>
    <w:rsid w:val="0049520D"/>
    <w:rsid w:val="004D26DE"/>
    <w:rsid w:val="004F1CB2"/>
    <w:rsid w:val="005240C1"/>
    <w:rsid w:val="0052513B"/>
    <w:rsid w:val="005358DA"/>
    <w:rsid w:val="005758FD"/>
    <w:rsid w:val="005C62B6"/>
    <w:rsid w:val="00614432"/>
    <w:rsid w:val="00643418"/>
    <w:rsid w:val="0067112F"/>
    <w:rsid w:val="006903DA"/>
    <w:rsid w:val="006B58EC"/>
    <w:rsid w:val="006B655A"/>
    <w:rsid w:val="006D0972"/>
    <w:rsid w:val="006D51B2"/>
    <w:rsid w:val="006D78C0"/>
    <w:rsid w:val="00763BF8"/>
    <w:rsid w:val="0078680D"/>
    <w:rsid w:val="007D351C"/>
    <w:rsid w:val="007D5B25"/>
    <w:rsid w:val="007F5843"/>
    <w:rsid w:val="008543D8"/>
    <w:rsid w:val="00864ADF"/>
    <w:rsid w:val="0087645D"/>
    <w:rsid w:val="008A1150"/>
    <w:rsid w:val="008E03FA"/>
    <w:rsid w:val="008E1D0F"/>
    <w:rsid w:val="0092341A"/>
    <w:rsid w:val="00936FBB"/>
    <w:rsid w:val="00954443"/>
    <w:rsid w:val="00957C7B"/>
    <w:rsid w:val="00984696"/>
    <w:rsid w:val="009C17B3"/>
    <w:rsid w:val="00A517BB"/>
    <w:rsid w:val="00A53377"/>
    <w:rsid w:val="00AE735E"/>
    <w:rsid w:val="00B20E0C"/>
    <w:rsid w:val="00B37E9A"/>
    <w:rsid w:val="00B613CB"/>
    <w:rsid w:val="00B75C21"/>
    <w:rsid w:val="00B91F0A"/>
    <w:rsid w:val="00C02254"/>
    <w:rsid w:val="00C9668C"/>
    <w:rsid w:val="00CC4173"/>
    <w:rsid w:val="00CD76AD"/>
    <w:rsid w:val="00D15763"/>
    <w:rsid w:val="00DB0D4E"/>
    <w:rsid w:val="00DC25B8"/>
    <w:rsid w:val="00E8572B"/>
    <w:rsid w:val="00E902B7"/>
    <w:rsid w:val="00EA79F6"/>
    <w:rsid w:val="00EC1A20"/>
    <w:rsid w:val="00EE09F7"/>
    <w:rsid w:val="00F3432C"/>
    <w:rsid w:val="00F64DBE"/>
    <w:rsid w:val="00F7101F"/>
    <w:rsid w:val="00F96573"/>
    <w:rsid w:val="00FD09A8"/>
    <w:rsid w:val="00FD724E"/>
    <w:rsid w:val="00FE6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18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CC4173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C41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C4173"/>
    <w:rPr>
      <w:rFonts w:ascii="Segoe UI" w:eastAsia="Calibri" w:hAnsi="Segoe UI" w:cs="Segoe UI"/>
      <w:sz w:val="18"/>
      <w:szCs w:val="18"/>
    </w:rPr>
  </w:style>
  <w:style w:type="paragraph" w:styleId="Cabealho">
    <w:name w:val="header"/>
    <w:basedOn w:val="Normal"/>
    <w:link w:val="CabealhoCarcter"/>
    <w:uiPriority w:val="99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5358DA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nhideWhenUsed/>
    <w:rsid w:val="005358DA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5358DA"/>
    <w:rPr>
      <w:rFonts w:ascii="Calibri" w:eastAsia="Calibri" w:hAnsi="Calibri" w:cs="Times New Roman"/>
    </w:rPr>
  </w:style>
  <w:style w:type="character" w:styleId="Hiperligao">
    <w:name w:val="Hyperlink"/>
    <w:unhideWhenUsed/>
    <w:rsid w:val="005358DA"/>
    <w:rPr>
      <w:color w:val="0563C1"/>
      <w:u w:val="single"/>
    </w:rPr>
  </w:style>
  <w:style w:type="paragraph" w:customStyle="1" w:styleId="mcntmsonormal">
    <w:name w:val="mcntmsonormal"/>
    <w:basedOn w:val="Normal"/>
    <w:rsid w:val="002D36ED"/>
    <w:pPr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PT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4D26D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6D78C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aleiro@lpmcom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ionocoracao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83CA-C18A-4EDF-B4C4-290EBFFA3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de Cardiologia FPC</dc:creator>
  <cp:lastModifiedBy>pc</cp:lastModifiedBy>
  <cp:revision>4</cp:revision>
  <dcterms:created xsi:type="dcterms:W3CDTF">2021-04-28T09:10:00Z</dcterms:created>
  <dcterms:modified xsi:type="dcterms:W3CDTF">2021-04-28T09:11:00Z</dcterms:modified>
</cp:coreProperties>
</file>